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9E" w:rsidRPr="002F39BE" w:rsidRDefault="00180A9E" w:rsidP="000D4587">
      <w:pPr>
        <w:spacing w:after="0"/>
        <w:jc w:val="center"/>
        <w:rPr>
          <w:b/>
          <w:color w:val="0070C0"/>
          <w:sz w:val="52"/>
          <w:szCs w:val="52"/>
        </w:rPr>
      </w:pPr>
      <w:r w:rsidRPr="002F39BE">
        <w:rPr>
          <w:b/>
          <w:color w:val="0070C0"/>
          <w:sz w:val="52"/>
          <w:szCs w:val="52"/>
        </w:rPr>
        <w:t>Formation continue interprofessionnelle DIAfit</w:t>
      </w:r>
    </w:p>
    <w:p w:rsidR="005C6A3A" w:rsidRPr="002F39BE" w:rsidRDefault="005C6A3A" w:rsidP="005C6A3A">
      <w:pPr>
        <w:spacing w:after="0"/>
        <w:jc w:val="center"/>
        <w:rPr>
          <w:b/>
          <w:color w:val="0070C0"/>
          <w:sz w:val="36"/>
          <w:szCs w:val="36"/>
        </w:rPr>
      </w:pPr>
      <w:r w:rsidRPr="002F39BE">
        <w:rPr>
          <w:b/>
          <w:color w:val="0070C0"/>
          <w:sz w:val="36"/>
          <w:szCs w:val="36"/>
        </w:rPr>
        <w:t xml:space="preserve">Prise en charge du diabète : </w:t>
      </w:r>
    </w:p>
    <w:p w:rsidR="00180A9E" w:rsidRPr="002F39BE" w:rsidRDefault="005C6A3A" w:rsidP="00180A9E">
      <w:pPr>
        <w:jc w:val="center"/>
        <w:rPr>
          <w:b/>
          <w:color w:val="0070C0"/>
          <w:sz w:val="36"/>
          <w:szCs w:val="36"/>
        </w:rPr>
      </w:pPr>
      <w:r w:rsidRPr="002F39BE">
        <w:rPr>
          <w:b/>
          <w:color w:val="0070C0"/>
          <w:sz w:val="36"/>
          <w:szCs w:val="36"/>
        </w:rPr>
        <w:t>Implications de l’activité physique et de</w:t>
      </w:r>
      <w:r w:rsidR="00B0421A" w:rsidRPr="002F39BE">
        <w:rPr>
          <w:b/>
          <w:color w:val="0070C0"/>
          <w:sz w:val="36"/>
          <w:szCs w:val="36"/>
        </w:rPr>
        <w:t>s</w:t>
      </w:r>
      <w:r w:rsidRPr="002F39BE">
        <w:rPr>
          <w:b/>
          <w:color w:val="0070C0"/>
          <w:sz w:val="36"/>
          <w:szCs w:val="36"/>
        </w:rPr>
        <w:t xml:space="preserve"> nouveaux médicaments</w:t>
      </w:r>
    </w:p>
    <w:p w:rsidR="00B549F4" w:rsidRDefault="00BC6EFB">
      <w:r>
        <w:t xml:space="preserve">La formation continue se propose, sur une demi-journée, d’explorer </w:t>
      </w:r>
      <w:r w:rsidR="007A0B68">
        <w:t xml:space="preserve">plusieurs sujets : </w:t>
      </w:r>
    </w:p>
    <w:p w:rsidR="00BC6EFB" w:rsidRDefault="007A0B68" w:rsidP="00207E2B">
      <w:pPr>
        <w:ind w:left="708"/>
      </w:pPr>
      <w:r>
        <w:t>Prévention</w:t>
      </w:r>
      <w:r w:rsidR="00B549F4">
        <w:t xml:space="preserve"> et traitement</w:t>
      </w:r>
      <w:r>
        <w:t xml:space="preserve"> du diabète / Nouveautés dans le traitement du diabète / Rémission du diabète / Timing de l’activité physique et diabète / Recomm</w:t>
      </w:r>
      <w:r w:rsidR="00C369CA">
        <w:t>a</w:t>
      </w:r>
      <w:r>
        <w:t>ndations alimentaires 2026 et diabète</w:t>
      </w:r>
    </w:p>
    <w:p w:rsidR="00B3744D" w:rsidRDefault="00CE6B22">
      <w:r>
        <w:t>Date, horaire</w:t>
      </w:r>
      <w:r w:rsidR="00C75297">
        <w:t xml:space="preserve">: </w:t>
      </w:r>
      <w:r w:rsidR="00B3744D">
        <w:t>jeudi22.10.2026</w:t>
      </w:r>
      <w:r w:rsidR="000C6291">
        <w:t xml:space="preserve">, de </w:t>
      </w:r>
      <w:r w:rsidR="002C24BA">
        <w:t>13</w:t>
      </w:r>
      <w:r w:rsidR="000C6291">
        <w:t>h</w:t>
      </w:r>
      <w:r w:rsidR="002C24BA">
        <w:t>3</w:t>
      </w:r>
      <w:r w:rsidR="000C6291">
        <w:t>0 à 1</w:t>
      </w:r>
      <w:r w:rsidR="002C24BA">
        <w:t>7</w:t>
      </w:r>
      <w:r w:rsidR="000C6291">
        <w:t>h</w:t>
      </w:r>
      <w:r w:rsidR="00B3744D">
        <w:t>0</w:t>
      </w:r>
      <w:r w:rsidR="000C6291">
        <w:t>0</w:t>
      </w:r>
    </w:p>
    <w:p w:rsidR="00C75297" w:rsidRDefault="00B3744D">
      <w:r>
        <w:t xml:space="preserve">Lieu : </w:t>
      </w:r>
      <w:r w:rsidR="00496E30">
        <w:t xml:space="preserve">Clinique La Lignière, La Lignière 5, </w:t>
      </w:r>
      <w:r w:rsidR="00BC09EC">
        <w:t xml:space="preserve">1196 </w:t>
      </w:r>
      <w:r>
        <w:t>Gland (salle Mont-Blanc)</w:t>
      </w:r>
      <w:r w:rsidR="00806F78" w:rsidRPr="00806F78">
        <w:rPr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Texte 2" o:spid="_x0000_s1026" type="#_x0000_t202" style="position:absolute;margin-left:409.7pt;margin-top:-243.7pt;width:160.85pt;height:53.3pt;z-index:251659264;visibility:visible;mso-position-horizontal-relative:pag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" filled="f" stroked="f">
            <v:textbox style="mso-fit-shape-to-text:t">
              <w:txbxContent>
                <w:p w:rsidR="00B84488" w:rsidRDefault="00B84488" w:rsidP="00B84488">
                  <w:pPr>
                    <w:pStyle w:val="StandardWeb"/>
                    <w:spacing w:before="0" w:beforeAutospacing="0" w:after="0" w:afterAutospacing="0"/>
                    <w:jc w:val="right"/>
                  </w:pPr>
                  <w:r>
                    <w:rPr>
                      <w:rFonts w:ascii="Bodoni MT" w:eastAsia="+mn-ea" w:hAnsi="Bodoni MT" w:cs="+mn-cs"/>
                      <w:b/>
                      <w:bCs/>
                      <w:color w:val="FF4215"/>
                      <w:kern w:val="24"/>
                      <w:sz w:val="32"/>
                      <w:szCs w:val="32"/>
                    </w:rPr>
                    <w:t>Réadaptation diabète</w:t>
                  </w:r>
                </w:p>
                <w:p w:rsidR="00B84488" w:rsidRPr="00C6057C" w:rsidRDefault="00806F78" w:rsidP="00B84488">
                  <w:pPr>
                    <w:pStyle w:val="StandardWeb"/>
                    <w:spacing w:before="0" w:beforeAutospacing="0" w:after="0" w:afterAutospacing="0"/>
                    <w:jc w:val="right"/>
                    <w:rPr>
                      <w:color w:val="00B0F0"/>
                    </w:rPr>
                  </w:pPr>
                  <w:hyperlink r:id="rId6" w:history="1">
                    <w:r w:rsidR="00B84488" w:rsidRPr="00C6057C">
                      <w:rPr>
                        <w:rStyle w:val="Hyperlink"/>
                        <w:rFonts w:ascii="Bodoni MT" w:eastAsia="+mn-ea" w:hAnsi="Bodoni MT"/>
                        <w:b/>
                        <w:bCs/>
                        <w:color w:val="00B0F0"/>
                        <w:kern w:val="24"/>
                        <w:sz w:val="28"/>
                        <w:szCs w:val="28"/>
                      </w:rPr>
                      <w:t>www.diafit.ch</w:t>
                    </w:r>
                  </w:hyperlink>
                </w:p>
              </w:txbxContent>
            </v:textbox>
            <w10:wrap anchorx="page"/>
          </v:shape>
        </w:pict>
      </w:r>
    </w:p>
    <w:p w:rsidR="005C1CE9" w:rsidRDefault="005C1CE9">
      <w:r>
        <w:t>Prix : </w:t>
      </w:r>
      <w:r w:rsidR="00C67A61">
        <w:t>100 CHF</w:t>
      </w:r>
    </w:p>
    <w:p w:rsidR="00630D02" w:rsidRPr="00A02F5B" w:rsidRDefault="00630D02" w:rsidP="00630D02">
      <w:r>
        <w:t>Formation ouverte aux : physiothérapeutes</w:t>
      </w:r>
      <w:r w:rsidR="004D44D1">
        <w:t>&amp;</w:t>
      </w:r>
      <w:r>
        <w:t xml:space="preserve"> maîtres de sport</w:t>
      </w:r>
      <w:r w:rsidR="004D44D1">
        <w:t xml:space="preserve"> accrédités DIAfit</w:t>
      </w:r>
      <w:r>
        <w:t>, infirmiers/ères, diététiciens/ennes</w:t>
      </w:r>
      <w:r w:rsidR="00C82AAB" w:rsidRPr="003847AD">
        <w:t>(</w:t>
      </w:r>
      <w:r w:rsidR="006934E2">
        <w:t>3</w:t>
      </w:r>
      <w:r w:rsidR="000075F8">
        <w:t xml:space="preserve"> crédits</w:t>
      </w:r>
      <w:r w:rsidR="00C82AAB" w:rsidRPr="003847AD">
        <w:t xml:space="preserve"> ASDD)</w:t>
      </w:r>
      <w:r w:rsidRPr="003847AD">
        <w:t xml:space="preserve">, </w:t>
      </w:r>
      <w:r>
        <w:t>médecins</w:t>
      </w:r>
      <w:r w:rsidR="000075F8">
        <w:t xml:space="preserve"> diabétologues, endocrinologues, internistes et généraliste </w:t>
      </w:r>
      <w:bookmarkStart w:id="0" w:name="_GoBack"/>
      <w:bookmarkEnd w:id="0"/>
      <w:r w:rsidR="000075F8" w:rsidRPr="00A02F5B">
        <w:t>(</w:t>
      </w:r>
      <w:r w:rsidR="00ED25A7" w:rsidRPr="00A02F5B">
        <w:t xml:space="preserve">4 crédits SSED, </w:t>
      </w:r>
      <w:r w:rsidR="000075F8" w:rsidRPr="00A02F5B">
        <w:t>démarches crédits SSMG/SSMI</w:t>
      </w:r>
      <w:r w:rsidR="00D821CE" w:rsidRPr="00A02F5B">
        <w:t xml:space="preserve"> en cours</w:t>
      </w:r>
      <w:r w:rsidR="000075F8" w:rsidRPr="00A02F5B">
        <w:t>)</w:t>
      </w:r>
      <w:r w:rsidR="00765CAB" w:rsidRPr="00A02F5B">
        <w:t xml:space="preserve">. </w:t>
      </w:r>
    </w:p>
    <w:p w:rsidR="00C75297" w:rsidRPr="00A02F5B" w:rsidRDefault="00C75297">
      <w:r w:rsidRPr="00A02F5B">
        <w:t xml:space="preserve">Intervenants : </w:t>
      </w:r>
      <w:r w:rsidR="004D44D1" w:rsidRPr="00A02F5B">
        <w:t>Prof. Jardena PUDER</w:t>
      </w:r>
      <w:r w:rsidRPr="00A02F5B">
        <w:t xml:space="preserve"> (diabétologue), </w:t>
      </w:r>
      <w:r w:rsidR="004D44D1" w:rsidRPr="00A02F5B">
        <w:t>Dr. Christophe KOSINSKI</w:t>
      </w:r>
      <w:r w:rsidR="00070B7B" w:rsidRPr="00A02F5B">
        <w:t xml:space="preserve"> (diabétologue)</w:t>
      </w:r>
      <w:r w:rsidR="004D44D1" w:rsidRPr="00A02F5B">
        <w:t xml:space="preserve">, </w:t>
      </w:r>
      <w:r w:rsidR="002C24BA" w:rsidRPr="00A02F5B">
        <w:t>Yasmina</w:t>
      </w:r>
      <w:r w:rsidR="005C6A3A" w:rsidRPr="00A02F5B">
        <w:t xml:space="preserve">ZGOULLI </w:t>
      </w:r>
      <w:r w:rsidR="00CA169A" w:rsidRPr="00A02F5B">
        <w:t>(diététicienne)</w:t>
      </w:r>
    </w:p>
    <w:p w:rsidR="00CD2FAC" w:rsidRPr="00A02F5B" w:rsidRDefault="00CA169A">
      <w:r w:rsidRPr="00A02F5B">
        <w:t>Modération : Nicolas JUNOD (coordinateur DIAfit Suisse romande)</w:t>
      </w:r>
    </w:p>
    <w:p w:rsidR="00CA169A" w:rsidRPr="00E605EA" w:rsidRDefault="00BB54A1">
      <w:r w:rsidRPr="00A02F5B">
        <w:t>O</w:t>
      </w:r>
      <w:r w:rsidR="003A2482" w:rsidRPr="00A02F5B">
        <w:t xml:space="preserve">rganisation : </w:t>
      </w:r>
      <w:r w:rsidR="00CD2FAC" w:rsidRPr="00A02F5B">
        <w:t xml:space="preserve">Prof Jardena PUDER, Nicolas JUNOD, Dr Christophe KOSINKSI, </w:t>
      </w:r>
      <w:r w:rsidR="003A2482" w:rsidRPr="00A02F5B">
        <w:t>Dr Dominique DURRER</w:t>
      </w:r>
    </w:p>
    <w:p w:rsidR="00AF4A31" w:rsidRPr="00E605EA" w:rsidRDefault="00E605EA">
      <w:pPr>
        <w:rPr>
          <w:i/>
        </w:rPr>
      </w:pPr>
      <w:r w:rsidRPr="00E605EA">
        <w:rPr>
          <w:i/>
        </w:rPr>
        <w:t xml:space="preserve">Remarque : </w:t>
      </w:r>
      <w:r w:rsidR="002E43D3" w:rsidRPr="002E43D3">
        <w:rPr>
          <w:i/>
        </w:rPr>
        <w:t>Cette demi-journée de formation n’est pas la formation initiale DIAfit, mais une formation continue proposée aux corps de métiers impliqués dans DIAfit. Pour les moniteurs DIAfit</w:t>
      </w:r>
      <w:r w:rsidR="00B9047B">
        <w:rPr>
          <w:i/>
        </w:rPr>
        <w:t xml:space="preserve">accrédités </w:t>
      </w:r>
      <w:r w:rsidR="002E43D3">
        <w:rPr>
          <w:i/>
        </w:rPr>
        <w:t>(physio</w:t>
      </w:r>
      <w:r w:rsidR="00C31E21">
        <w:rPr>
          <w:i/>
        </w:rPr>
        <w:t>thérapeutes</w:t>
      </w:r>
      <w:r w:rsidR="002E43D3">
        <w:rPr>
          <w:i/>
        </w:rPr>
        <w:t xml:space="preserve"> et maîtres de sport)</w:t>
      </w:r>
      <w:r w:rsidR="002E43D3" w:rsidRPr="002E43D3">
        <w:rPr>
          <w:i/>
        </w:rPr>
        <w:t>, elle fait office de refresh de formation/accréditation (refresh obligatoire au moins tous les 2 ans)</w:t>
      </w:r>
      <w:r w:rsidR="005608CD">
        <w:rPr>
          <w:i/>
        </w:rPr>
        <w:t>.</w:t>
      </w:r>
    </w:p>
    <w:p w:rsidR="00DB794B" w:rsidRPr="00ED65AD" w:rsidRDefault="00AF4A31" w:rsidP="001348D1">
      <w:pPr>
        <w:rPr>
          <w:b/>
          <w:spacing w:val="-2"/>
        </w:rPr>
      </w:pPr>
      <w:r w:rsidRPr="00ED65AD">
        <w:rPr>
          <w:b/>
          <w:spacing w:val="-2"/>
        </w:rPr>
        <w:t xml:space="preserve">Inscription par email à </w:t>
      </w:r>
      <w:hyperlink r:id="rId7" w:history="1">
        <w:r w:rsidRPr="00ED65AD">
          <w:rPr>
            <w:rStyle w:val="Hyperlink"/>
            <w:b/>
            <w:spacing w:val="-2"/>
          </w:rPr>
          <w:t>nicolas.junod@chuv.ch</w:t>
        </w:r>
      </w:hyperlink>
      <w:r w:rsidRPr="00ED65AD">
        <w:rPr>
          <w:b/>
          <w:spacing w:val="-2"/>
        </w:rPr>
        <w:t xml:space="preserve"> (titre : Formation continue DIAfit)</w:t>
      </w:r>
      <w:r w:rsidR="00DB794B" w:rsidRPr="00ED65AD">
        <w:rPr>
          <w:b/>
          <w:spacing w:val="-2"/>
        </w:rPr>
        <w:sym w:font="Wingdings" w:char="F0E8"/>
      </w:r>
      <w:r w:rsidR="00DB794B" w:rsidRPr="00ED65AD">
        <w:rPr>
          <w:b/>
          <w:spacing w:val="-2"/>
        </w:rPr>
        <w:t xml:space="preserve"> renvoyer le formulaire rempli :</w:t>
      </w:r>
    </w:p>
    <w:p w:rsidR="00A64C13" w:rsidRDefault="00A64C13" w:rsidP="001348D1">
      <w:pPr>
        <w:pBdr>
          <w:bottom w:val="single" w:sz="6" w:space="1" w:color="auto"/>
        </w:pBdr>
      </w:pPr>
    </w:p>
    <w:p w:rsidR="009A3A0D" w:rsidRDefault="009A3A0D" w:rsidP="005C03E7">
      <w:pPr>
        <w:spacing w:after="120"/>
        <w:jc w:val="center"/>
        <w:rPr>
          <w:b/>
          <w:color w:val="0070C0"/>
          <w:sz w:val="40"/>
          <w:szCs w:val="40"/>
          <w:u w:val="single"/>
        </w:rPr>
      </w:pPr>
      <w:r w:rsidRPr="009A3A0D">
        <w:rPr>
          <w:b/>
          <w:color w:val="0070C0"/>
          <w:sz w:val="40"/>
          <w:szCs w:val="40"/>
          <w:u w:val="single"/>
        </w:rPr>
        <w:t>INSCRIPTION</w:t>
      </w:r>
    </w:p>
    <w:p w:rsidR="00DB794B" w:rsidRPr="00DB794B" w:rsidRDefault="00DB794B" w:rsidP="00024EBF">
      <w:pPr>
        <w:spacing w:after="80"/>
        <w:rPr>
          <w:sz w:val="32"/>
          <w:szCs w:val="32"/>
        </w:rPr>
      </w:pPr>
      <w:r w:rsidRPr="009A3A0D">
        <w:rPr>
          <w:b/>
          <w:color w:val="0070C0"/>
          <w:sz w:val="32"/>
          <w:szCs w:val="32"/>
        </w:rPr>
        <w:t>NOM :</w:t>
      </w:r>
      <w:r w:rsidRPr="00DB794B">
        <w:rPr>
          <w:sz w:val="32"/>
          <w:szCs w:val="32"/>
        </w:rPr>
        <w:t xml:space="preserve"> …………………………………………………………………………………………………………………</w:t>
      </w:r>
    </w:p>
    <w:p w:rsidR="00DB794B" w:rsidRPr="00DB794B" w:rsidRDefault="00DB794B" w:rsidP="00024EBF">
      <w:pPr>
        <w:spacing w:after="80"/>
        <w:rPr>
          <w:sz w:val="32"/>
          <w:szCs w:val="32"/>
        </w:rPr>
      </w:pPr>
      <w:r w:rsidRPr="009A3A0D">
        <w:rPr>
          <w:b/>
          <w:color w:val="0070C0"/>
          <w:sz w:val="32"/>
          <w:szCs w:val="32"/>
        </w:rPr>
        <w:t>Prénom :</w:t>
      </w:r>
      <w:r>
        <w:rPr>
          <w:sz w:val="32"/>
          <w:szCs w:val="32"/>
        </w:rPr>
        <w:t xml:space="preserve"> …………………………………………………………………………………………………………….</w:t>
      </w:r>
    </w:p>
    <w:p w:rsidR="00562203" w:rsidRPr="00DB794B" w:rsidRDefault="00562203" w:rsidP="00024EBF">
      <w:pPr>
        <w:spacing w:after="80"/>
        <w:rPr>
          <w:sz w:val="32"/>
          <w:szCs w:val="32"/>
        </w:rPr>
      </w:pPr>
      <w:r>
        <w:rPr>
          <w:b/>
          <w:color w:val="0070C0"/>
          <w:sz w:val="32"/>
          <w:szCs w:val="32"/>
        </w:rPr>
        <w:t>Corps de métier</w:t>
      </w:r>
      <w:r w:rsidRPr="009A3A0D">
        <w:rPr>
          <w:b/>
          <w:color w:val="0070C0"/>
          <w:sz w:val="32"/>
          <w:szCs w:val="32"/>
        </w:rPr>
        <w:t> :</w:t>
      </w:r>
      <w:r>
        <w:rPr>
          <w:sz w:val="32"/>
          <w:szCs w:val="32"/>
        </w:rPr>
        <w:t xml:space="preserve"> ……………………………………………………………………………………………….</w:t>
      </w:r>
    </w:p>
    <w:p w:rsidR="00DB794B" w:rsidRPr="00DB794B" w:rsidRDefault="00DB794B" w:rsidP="00024EBF">
      <w:pPr>
        <w:spacing w:after="80"/>
        <w:rPr>
          <w:sz w:val="32"/>
          <w:szCs w:val="32"/>
        </w:rPr>
      </w:pPr>
      <w:r w:rsidRPr="009A3A0D">
        <w:rPr>
          <w:b/>
          <w:color w:val="0070C0"/>
          <w:sz w:val="32"/>
          <w:szCs w:val="32"/>
        </w:rPr>
        <w:t>Adresse pour envoi facture :</w:t>
      </w:r>
      <w:r>
        <w:rPr>
          <w:sz w:val="32"/>
          <w:szCs w:val="32"/>
        </w:rPr>
        <w:t xml:space="preserve"> ……………………………………………………………………………..</w:t>
      </w:r>
    </w:p>
    <w:p w:rsidR="00DB794B" w:rsidRPr="00DB794B" w:rsidRDefault="00DB794B" w:rsidP="00024EBF">
      <w:pPr>
        <w:spacing w:after="80"/>
        <w:rPr>
          <w:sz w:val="32"/>
          <w:szCs w:val="32"/>
        </w:rPr>
      </w:pPr>
      <w:r w:rsidRPr="009A3A0D">
        <w:rPr>
          <w:b/>
          <w:color w:val="0070C0"/>
          <w:sz w:val="32"/>
          <w:szCs w:val="32"/>
        </w:rPr>
        <w:t>Mail :</w:t>
      </w:r>
      <w:r>
        <w:rPr>
          <w:sz w:val="32"/>
          <w:szCs w:val="32"/>
        </w:rPr>
        <w:t xml:space="preserve"> …………………………………………………………………………………………………………………</w:t>
      </w:r>
      <w:r w:rsidR="00562203">
        <w:rPr>
          <w:sz w:val="32"/>
          <w:szCs w:val="32"/>
        </w:rPr>
        <w:t>.</w:t>
      </w:r>
    </w:p>
    <w:p w:rsidR="00DB794B" w:rsidRDefault="00DB794B" w:rsidP="00024EBF">
      <w:pPr>
        <w:spacing w:after="80"/>
        <w:rPr>
          <w:sz w:val="32"/>
          <w:szCs w:val="32"/>
        </w:rPr>
      </w:pPr>
      <w:r w:rsidRPr="009A3A0D">
        <w:rPr>
          <w:b/>
          <w:color w:val="0070C0"/>
          <w:sz w:val="32"/>
          <w:szCs w:val="32"/>
        </w:rPr>
        <w:t>Phone :</w:t>
      </w:r>
      <w:r>
        <w:rPr>
          <w:sz w:val="32"/>
          <w:szCs w:val="32"/>
        </w:rPr>
        <w:t xml:space="preserve"> ……………………………………………………………………………………………………………</w:t>
      </w:r>
      <w:r w:rsidR="00562203">
        <w:rPr>
          <w:sz w:val="32"/>
          <w:szCs w:val="32"/>
        </w:rPr>
        <w:t>…</w:t>
      </w:r>
    </w:p>
    <w:p w:rsidR="00EB1879" w:rsidRPr="00DB794B" w:rsidRDefault="00806F78" w:rsidP="00024EBF">
      <w:pPr>
        <w:spacing w:after="80"/>
        <w:rPr>
          <w:sz w:val="32"/>
          <w:szCs w:val="32"/>
        </w:rPr>
      </w:pPr>
      <w:r w:rsidRPr="00806F78">
        <w:rPr>
          <w:rFonts w:ascii="Bodoni MT" w:eastAsia="Arial Unicode MS" w:hAnsi="Bodoni MT" w:cs="Arial Unicode MS"/>
          <w:b/>
          <w:bCs/>
          <w:noProof/>
          <w:color w:val="00B050"/>
          <w:spacing w:val="-4"/>
          <w:kern w:val="24"/>
          <w:sz w:val="32"/>
          <w:szCs w:val="32"/>
          <w:lang w:eastAsia="fr-CH"/>
        </w:rPr>
        <w:pict>
          <v:shape id="Zone de texte 2" o:spid="_x0000_s1027" type="#_x0000_t202" style="position:absolute;margin-left:171.75pt;margin-top:29.75pt;width:206.25pt;height:71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">
            <v:textbox inset="1mm,1mm,1mm,1mm">
              <w:txbxContent>
                <w:p w:rsidR="005C03E7" w:rsidRDefault="005C03E7" w:rsidP="005C03E7">
                  <w:pPr>
                    <w:jc w:val="center"/>
                  </w:pPr>
                  <w:r w:rsidRPr="00584ECB">
                    <w:rPr>
                      <w:i/>
                    </w:rPr>
                    <w:t>Avec le généreux soutien de</w:t>
                  </w: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2610485" cy="638175"/>
                        <wp:effectExtent l="0" t="0" r="0" b="9525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0485" cy="638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B1879">
        <w:rPr>
          <w:b/>
          <w:color w:val="0070C0"/>
          <w:sz w:val="32"/>
          <w:szCs w:val="32"/>
        </w:rPr>
        <w:t>Centre DIAfit (si fait partie d’un centre)</w:t>
      </w:r>
      <w:r w:rsidR="00EB1879" w:rsidRPr="009A3A0D">
        <w:rPr>
          <w:b/>
          <w:color w:val="0070C0"/>
          <w:sz w:val="32"/>
          <w:szCs w:val="32"/>
        </w:rPr>
        <w:t> :</w:t>
      </w:r>
      <w:r w:rsidR="00EB1879">
        <w:rPr>
          <w:sz w:val="32"/>
          <w:szCs w:val="32"/>
        </w:rPr>
        <w:t xml:space="preserve"> ………………………………………………………….</w:t>
      </w:r>
    </w:p>
    <w:sectPr w:rsidR="00EB1879" w:rsidRPr="00DB794B" w:rsidSect="000D4587">
      <w:headerReference w:type="default" r:id="rId9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07E" w:rsidRDefault="006A307E" w:rsidP="009554E7">
      <w:pPr>
        <w:spacing w:after="0" w:line="240" w:lineRule="auto"/>
      </w:pPr>
      <w:r>
        <w:separator/>
      </w:r>
    </w:p>
  </w:endnote>
  <w:endnote w:type="continuationSeparator" w:id="1">
    <w:p w:rsidR="006A307E" w:rsidRDefault="006A307E" w:rsidP="0095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07E" w:rsidRDefault="006A307E" w:rsidP="009554E7">
      <w:pPr>
        <w:spacing w:after="0" w:line="240" w:lineRule="auto"/>
      </w:pPr>
      <w:r>
        <w:separator/>
      </w:r>
    </w:p>
  </w:footnote>
  <w:footnote w:type="continuationSeparator" w:id="1">
    <w:p w:rsidR="006A307E" w:rsidRDefault="006A307E" w:rsidP="0095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4E7" w:rsidRDefault="009554E7" w:rsidP="009554E7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>
          <wp:extent cx="2397600" cy="80280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Afit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600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D6443"/>
    <w:rsid w:val="000075F8"/>
    <w:rsid w:val="00024EBF"/>
    <w:rsid w:val="0004617A"/>
    <w:rsid w:val="00070B7B"/>
    <w:rsid w:val="000C3A43"/>
    <w:rsid w:val="000C6291"/>
    <w:rsid w:val="000D4587"/>
    <w:rsid w:val="000F2C8F"/>
    <w:rsid w:val="00115EAA"/>
    <w:rsid w:val="001348D1"/>
    <w:rsid w:val="00180A9E"/>
    <w:rsid w:val="001D2F1A"/>
    <w:rsid w:val="00207E2B"/>
    <w:rsid w:val="002357F4"/>
    <w:rsid w:val="002C24BA"/>
    <w:rsid w:val="002C46EF"/>
    <w:rsid w:val="002E43D3"/>
    <w:rsid w:val="002E7B39"/>
    <w:rsid w:val="002F39BE"/>
    <w:rsid w:val="00334BD3"/>
    <w:rsid w:val="0033636D"/>
    <w:rsid w:val="003516C1"/>
    <w:rsid w:val="00360648"/>
    <w:rsid w:val="00376A06"/>
    <w:rsid w:val="003847AD"/>
    <w:rsid w:val="003A2482"/>
    <w:rsid w:val="003D6443"/>
    <w:rsid w:val="00425DC0"/>
    <w:rsid w:val="00496E30"/>
    <w:rsid w:val="004A130B"/>
    <w:rsid w:val="004B57AD"/>
    <w:rsid w:val="004C7307"/>
    <w:rsid w:val="004D44D1"/>
    <w:rsid w:val="005608CD"/>
    <w:rsid w:val="00562203"/>
    <w:rsid w:val="005C03E7"/>
    <w:rsid w:val="005C1CE9"/>
    <w:rsid w:val="005C6A3A"/>
    <w:rsid w:val="00630D02"/>
    <w:rsid w:val="00647B2A"/>
    <w:rsid w:val="006934E2"/>
    <w:rsid w:val="006A307E"/>
    <w:rsid w:val="006F066E"/>
    <w:rsid w:val="00722A1C"/>
    <w:rsid w:val="007304F0"/>
    <w:rsid w:val="007507CB"/>
    <w:rsid w:val="00765CAB"/>
    <w:rsid w:val="007806B2"/>
    <w:rsid w:val="007A0B68"/>
    <w:rsid w:val="00806F78"/>
    <w:rsid w:val="008644D8"/>
    <w:rsid w:val="008767DF"/>
    <w:rsid w:val="008858C3"/>
    <w:rsid w:val="008915B2"/>
    <w:rsid w:val="008A64B5"/>
    <w:rsid w:val="00913C5C"/>
    <w:rsid w:val="009554E7"/>
    <w:rsid w:val="00984B95"/>
    <w:rsid w:val="009A3A0D"/>
    <w:rsid w:val="00A02F5B"/>
    <w:rsid w:val="00A13440"/>
    <w:rsid w:val="00A5543A"/>
    <w:rsid w:val="00A64C13"/>
    <w:rsid w:val="00A736C2"/>
    <w:rsid w:val="00AB1DF7"/>
    <w:rsid w:val="00AC0772"/>
    <w:rsid w:val="00AC2F69"/>
    <w:rsid w:val="00AF4A31"/>
    <w:rsid w:val="00B0421A"/>
    <w:rsid w:val="00B3744D"/>
    <w:rsid w:val="00B549F4"/>
    <w:rsid w:val="00B84488"/>
    <w:rsid w:val="00B9047B"/>
    <w:rsid w:val="00BA15A1"/>
    <w:rsid w:val="00BB1343"/>
    <w:rsid w:val="00BB54A1"/>
    <w:rsid w:val="00BC09EC"/>
    <w:rsid w:val="00BC6EFB"/>
    <w:rsid w:val="00BE26EA"/>
    <w:rsid w:val="00C20D43"/>
    <w:rsid w:val="00C31E21"/>
    <w:rsid w:val="00C369CA"/>
    <w:rsid w:val="00C50BFE"/>
    <w:rsid w:val="00C6319A"/>
    <w:rsid w:val="00C67A61"/>
    <w:rsid w:val="00C67BC9"/>
    <w:rsid w:val="00C75297"/>
    <w:rsid w:val="00C82AAB"/>
    <w:rsid w:val="00CA169A"/>
    <w:rsid w:val="00CD2FAC"/>
    <w:rsid w:val="00CE6B22"/>
    <w:rsid w:val="00D45BEC"/>
    <w:rsid w:val="00D63DF3"/>
    <w:rsid w:val="00D77602"/>
    <w:rsid w:val="00D77E89"/>
    <w:rsid w:val="00D821CE"/>
    <w:rsid w:val="00D978A8"/>
    <w:rsid w:val="00DB794B"/>
    <w:rsid w:val="00E22668"/>
    <w:rsid w:val="00E2489A"/>
    <w:rsid w:val="00E605EA"/>
    <w:rsid w:val="00EA186F"/>
    <w:rsid w:val="00EB1879"/>
    <w:rsid w:val="00EC7398"/>
    <w:rsid w:val="00ED1C5E"/>
    <w:rsid w:val="00ED25A7"/>
    <w:rsid w:val="00ED65AD"/>
    <w:rsid w:val="00F65D44"/>
    <w:rsid w:val="00FB1427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6F7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54E7"/>
  </w:style>
  <w:style w:type="paragraph" w:styleId="Fuzeile">
    <w:name w:val="footer"/>
    <w:basedOn w:val="Standard"/>
    <w:link w:val="FuzeileZchn"/>
    <w:uiPriority w:val="99"/>
    <w:unhideWhenUsed/>
    <w:rsid w:val="0095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54E7"/>
  </w:style>
  <w:style w:type="character" w:styleId="Hyperlink">
    <w:name w:val="Hyperlink"/>
    <w:basedOn w:val="Absatz-Standardschriftart"/>
    <w:uiPriority w:val="99"/>
    <w:unhideWhenUsed/>
    <w:rsid w:val="00AF4A31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8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nicolas.junod@chuv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fit.ch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Junod</dc:creator>
  <cp:lastModifiedBy>Gudrun Mariani</cp:lastModifiedBy>
  <cp:revision>2</cp:revision>
  <cp:lastPrinted>2023-04-03T11:23:00Z</cp:lastPrinted>
  <dcterms:created xsi:type="dcterms:W3CDTF">2026-06-04T13:55:00Z</dcterms:created>
  <dcterms:modified xsi:type="dcterms:W3CDTF">2026-06-04T13:55:00Z</dcterms:modified>
</cp:coreProperties>
</file>